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776" w:rsidRPr="00BF0776" w:rsidRDefault="00BF0776" w:rsidP="00BF0776">
      <w:pPr>
        <w:autoSpaceDE w:val="0"/>
        <w:autoSpaceDN w:val="0"/>
        <w:snapToGrid w:val="0"/>
        <w:spacing w:after="0" w:line="350" w:lineRule="exact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附</w:t>
      </w:r>
      <w:r w:rsidRPr="00BF0776">
        <w:rPr>
          <w:rFonts w:ascii="標楷體" w:eastAsia="標楷體" w:hAnsi="標楷體" w:cs="標楷體"/>
          <w:color w:val="000000"/>
          <w:spacing w:val="35"/>
          <w:kern w:val="0"/>
          <w:sz w:val="28"/>
          <w:szCs w:val="20"/>
          <w14:ligatures w14:val="none"/>
        </w:rPr>
        <w:t>件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1</w:t>
      </w:r>
      <w:r w:rsidRPr="00BF0776">
        <w:rPr>
          <w:rFonts w:ascii="標楷體" w:eastAsia="標楷體" w:hAnsi="標楷體" w:cs="標楷體"/>
          <w:color w:val="000000"/>
          <w:spacing w:val="69"/>
          <w:kern w:val="0"/>
          <w:sz w:val="28"/>
          <w:szCs w:val="20"/>
          <w14:ligatures w14:val="none"/>
        </w:rPr>
        <w:t>4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土地買賣私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契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範本</w:t>
      </w:r>
    </w:p>
    <w:p w:rsidR="00BF0776" w:rsidRPr="00BF0776" w:rsidRDefault="00BF0776" w:rsidP="00BF0776">
      <w:pPr>
        <w:autoSpaceDE w:val="0"/>
        <w:autoSpaceDN w:val="0"/>
        <w:snapToGrid w:val="0"/>
        <w:spacing w:before="314" w:after="0" w:line="400" w:lineRule="exact"/>
        <w:ind w:left="2643"/>
        <w:rPr>
          <w:rFonts w:ascii="標楷體" w:eastAsia="標楷體" w:hAnsi="標楷體" w:cs="標楷體"/>
          <w:color w:val="000000"/>
          <w:kern w:val="0"/>
          <w:sz w:val="32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32"/>
          <w:szCs w:val="20"/>
          <w14:ligatures w14:val="none"/>
        </w:rPr>
        <w:t>農業部農田水利署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32"/>
          <w:szCs w:val="20"/>
          <w14:ligatures w14:val="none"/>
        </w:rPr>
        <w:t>臺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32"/>
          <w:szCs w:val="20"/>
          <w14:ligatures w14:val="none"/>
        </w:rPr>
        <w:t>中管理處</w:t>
      </w:r>
    </w:p>
    <w:p w:rsidR="00BF0776" w:rsidRPr="00BF0776" w:rsidRDefault="00BF0776" w:rsidP="00BF0776">
      <w:pPr>
        <w:autoSpaceDE w:val="0"/>
        <w:autoSpaceDN w:val="0"/>
        <w:snapToGrid w:val="0"/>
        <w:spacing w:before="240" w:after="0" w:line="240" w:lineRule="auto"/>
        <w:ind w:left="567" w:right="136" w:firstLine="34"/>
        <w:jc w:val="center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-1"/>
          <w:kern w:val="0"/>
          <w:sz w:val="32"/>
          <w:szCs w:val="32"/>
          <w14:ligatures w14:val="none"/>
        </w:rPr>
        <w:t>「</w:t>
      </w:r>
      <w:r w:rsidRPr="00BF0776">
        <w:rPr>
          <w:rFonts w:ascii="標楷體" w:eastAsia="標楷體" w:hAnsi="標楷體" w:cs="標楷體"/>
          <w:color w:val="000000"/>
          <w:spacing w:val="-2"/>
          <w:kern w:val="0"/>
          <w:sz w:val="32"/>
          <w:szCs w:val="32"/>
          <w14:ligatures w14:val="none"/>
        </w:rPr>
        <w:t>農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32"/>
          <w:szCs w:val="32"/>
          <w14:ligatures w14:val="none"/>
        </w:rPr>
        <w:t>田</w:t>
      </w:r>
      <w:r w:rsidRPr="00BF0776">
        <w:rPr>
          <w:rFonts w:ascii="標楷體" w:eastAsia="標楷體" w:hAnsi="標楷體" w:cs="標楷體"/>
          <w:color w:val="000000"/>
          <w:kern w:val="0"/>
          <w:sz w:val="32"/>
          <w:szCs w:val="32"/>
          <w14:ligatures w14:val="none"/>
        </w:rPr>
        <w:t>水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32"/>
          <w:szCs w:val="32"/>
          <w14:ligatures w14:val="none"/>
        </w:rPr>
        <w:t>利事</w:t>
      </w:r>
      <w:r w:rsidRPr="00BF0776">
        <w:rPr>
          <w:rFonts w:ascii="標楷體" w:eastAsia="標楷體" w:hAnsi="標楷體" w:cs="標楷體"/>
          <w:color w:val="000000"/>
          <w:kern w:val="0"/>
          <w:sz w:val="32"/>
          <w:szCs w:val="32"/>
          <w14:ligatures w14:val="none"/>
        </w:rPr>
        <w:t>業照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32"/>
          <w:szCs w:val="32"/>
          <w14:ligatures w14:val="none"/>
        </w:rPr>
        <w:t>舊</w:t>
      </w:r>
      <w:r w:rsidRPr="00BF0776">
        <w:rPr>
          <w:rFonts w:ascii="標楷體" w:eastAsia="標楷體" w:hAnsi="標楷體" w:cs="標楷體"/>
          <w:color w:val="000000"/>
          <w:kern w:val="0"/>
          <w:sz w:val="32"/>
          <w:szCs w:val="32"/>
          <w14:ligatures w14:val="none"/>
        </w:rPr>
        <w:t>使用私人土地權源取得計畫」標購照舊使用私人土地買賣契約書</w:t>
      </w:r>
    </w:p>
    <w:p w:rsidR="00BF0776" w:rsidRPr="00BF0776" w:rsidRDefault="00BF0776" w:rsidP="00BF0776">
      <w:pPr>
        <w:autoSpaceDE w:val="0"/>
        <w:autoSpaceDN w:val="0"/>
        <w:snapToGrid w:val="0"/>
        <w:spacing w:before="167" w:after="0" w:line="350" w:lineRule="exact"/>
        <w:ind w:left="569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立買賣契約書人 買方</w:t>
      </w:r>
      <w:r w:rsidRPr="00BF0776">
        <w:rPr>
          <w:rFonts w:ascii="標楷體" w:eastAsia="標楷體" w:hAnsi="標楷體" w:cs="標楷體"/>
          <w:color w:val="000000"/>
          <w:spacing w:val="70"/>
          <w:kern w:val="0"/>
          <w:sz w:val="28"/>
          <w:szCs w:val="20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農業部農田水利署（以下簡稱甲方）</w:t>
      </w:r>
    </w:p>
    <w:p w:rsidR="00BF0776" w:rsidRPr="00BF0776" w:rsidRDefault="00BF0776" w:rsidP="00BF0776">
      <w:pPr>
        <w:tabs>
          <w:tab w:val="left" w:leader="underscore" w:pos="7130"/>
        </w:tabs>
        <w:autoSpaceDE w:val="0"/>
        <w:autoSpaceDN w:val="0"/>
        <w:snapToGrid w:val="0"/>
        <w:spacing w:before="15" w:after="0" w:line="350" w:lineRule="exact"/>
        <w:ind w:firstLine="2694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賣方</w:t>
      </w:r>
      <w:r w:rsidRPr="00BF0776">
        <w:rPr>
          <w:rFonts w:ascii="標楷體" w:eastAsia="標楷體" w:hAnsi="標楷體" w:cs="標楷體"/>
          <w:color w:val="000000"/>
          <w:spacing w:val="140"/>
          <w:kern w:val="0"/>
          <w:sz w:val="28"/>
          <w:szCs w:val="20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         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（以下簡稱乙方）</w:t>
      </w:r>
    </w:p>
    <w:p w:rsidR="00BF0776" w:rsidRPr="00BF0776" w:rsidRDefault="00BF0776" w:rsidP="00BF0776">
      <w:pPr>
        <w:autoSpaceDE w:val="0"/>
        <w:autoSpaceDN w:val="0"/>
        <w:snapToGrid w:val="0"/>
        <w:spacing w:before="13" w:after="0" w:line="350" w:lineRule="exact"/>
        <w:ind w:left="1" w:hanging="1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雙方就 115 年度「農田水利事業照舊使用私人土地權源取得計畫」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標購照舊使用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私人土地，經雙方同意訂立土地所有權買賣契約如下，以資共同遵守：</w:t>
      </w:r>
    </w:p>
    <w:p w:rsidR="00BF0776" w:rsidRPr="00BF0776" w:rsidRDefault="00BF0776" w:rsidP="00BF0776">
      <w:pPr>
        <w:numPr>
          <w:ilvl w:val="0"/>
          <w:numId w:val="1"/>
        </w:numPr>
        <w:suppressAutoHyphens/>
        <w:autoSpaceDE w:val="0"/>
        <w:autoSpaceDN w:val="0"/>
        <w:snapToGrid w:val="0"/>
        <w:spacing w:before="12" w:after="0" w:line="350" w:lineRule="exact"/>
        <w:ind w:left="1134" w:hanging="1134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買賣標的</w:t>
      </w:r>
    </w:p>
    <w:p w:rsidR="00BF0776" w:rsidRPr="00BF0776" w:rsidRDefault="00BF0776" w:rsidP="00BF0776">
      <w:pPr>
        <w:autoSpaceDE w:val="0"/>
        <w:autoSpaceDN w:val="0"/>
        <w:snapToGrid w:val="0"/>
        <w:spacing w:before="12" w:after="0" w:line="350" w:lineRule="exact"/>
        <w:ind w:left="1134" w:hanging="2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土地標示及權利範圍（已登記者以地政機關土地登記簿登載為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準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）：</w:t>
      </w:r>
    </w:p>
    <w:p w:rsidR="00BF0776" w:rsidRPr="00BF0776" w:rsidRDefault="00BF0776" w:rsidP="00BF0776">
      <w:pPr>
        <w:autoSpaceDE w:val="0"/>
        <w:autoSpaceDN w:val="0"/>
        <w:snapToGrid w:val="0"/>
        <w:spacing w:before="12" w:after="0" w:line="350" w:lineRule="exact"/>
        <w:ind w:left="1416" w:hanging="283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□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縣/市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鄉鎮市區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段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小段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地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號等筆土地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全部權利（如附清冊），標購面積合計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平方公尺。</w:t>
      </w:r>
    </w:p>
    <w:p w:rsidR="00BF0776" w:rsidRPr="00BF0776" w:rsidRDefault="00BF0776" w:rsidP="00BF0776">
      <w:pPr>
        <w:autoSpaceDE w:val="0"/>
        <w:autoSpaceDN w:val="0"/>
        <w:snapToGrid w:val="0"/>
        <w:spacing w:before="12" w:after="0" w:line="350" w:lineRule="exact"/>
        <w:ind w:left="1416" w:hanging="283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□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縣/市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鄉鎮市區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段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小段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地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號等筆土地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，標購面積合計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:u w:val="single"/>
          <w14:ligatures w14:val="none"/>
        </w:rPr>
        <w:t xml:space="preserve">   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平方公尺，應有持分（如附清冊）。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第二條、買賣價金</w:t>
      </w:r>
    </w:p>
    <w:p w:rsidR="00BF0776" w:rsidRPr="00BF0776" w:rsidRDefault="00BF0776" w:rsidP="00BF0776">
      <w:pPr>
        <w:autoSpaceDE w:val="0"/>
        <w:autoSpaceDN w:val="0"/>
        <w:snapToGrid w:val="0"/>
        <w:spacing w:before="12" w:after="0" w:line="350" w:lineRule="exact"/>
        <w:ind w:firstLine="1134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買賣土地價款：新臺幣</w:t>
      </w:r>
      <w:r w:rsidRPr="00BF0776">
        <w:rPr>
          <w:rFonts w:ascii="標楷體" w:eastAsia="標楷體" w:hAnsi="標楷體" w:cs="標楷體"/>
          <w:color w:val="000000"/>
          <w:spacing w:val="775"/>
          <w:kern w:val="0"/>
          <w:sz w:val="28"/>
          <w:szCs w:val="20"/>
          <w:u w:val="single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元整。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134" w:hanging="1134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第三條、本契約所訂之買賣價金，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於辦竣土地所有權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移轉登記後由，甲方一次全部給付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撥入乙方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提供之帳戶。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133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乙方提供之帳戶（乙方詳予填列，如因填報錯誤致誤入他人帳戶時，乙方應自行負責）</w:t>
      </w:r>
    </w:p>
    <w:p w:rsidR="00BF0776" w:rsidRPr="00BF0776" w:rsidRDefault="00BF0776" w:rsidP="00BF0776">
      <w:pPr>
        <w:numPr>
          <w:ilvl w:val="0"/>
          <w:numId w:val="2"/>
        </w:numPr>
        <w:suppressAutoHyphens/>
        <w:autoSpaceDN w:val="0"/>
        <w:snapToGrid w:val="0"/>
        <w:spacing w:before="15" w:after="0" w:line="350" w:lineRule="exact"/>
        <w:ind w:left="1418" w:hanging="425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金融機構名稱：</w:t>
      </w:r>
    </w:p>
    <w:p w:rsidR="00BF0776" w:rsidRPr="00BF0776" w:rsidRDefault="00BF0776" w:rsidP="00BF0776">
      <w:pPr>
        <w:numPr>
          <w:ilvl w:val="0"/>
          <w:numId w:val="2"/>
        </w:numPr>
        <w:suppressAutoHyphens/>
        <w:autoSpaceDN w:val="0"/>
        <w:snapToGrid w:val="0"/>
        <w:spacing w:before="15" w:after="0" w:line="350" w:lineRule="exact"/>
        <w:ind w:left="1418" w:hanging="425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金融機構代碼：</w:t>
      </w:r>
    </w:p>
    <w:p w:rsidR="00BF0776" w:rsidRPr="00BF0776" w:rsidRDefault="00BF0776" w:rsidP="00BF0776">
      <w:pPr>
        <w:numPr>
          <w:ilvl w:val="0"/>
          <w:numId w:val="2"/>
        </w:numPr>
        <w:suppressAutoHyphens/>
        <w:autoSpaceDN w:val="0"/>
        <w:snapToGrid w:val="0"/>
        <w:spacing w:before="12" w:after="0" w:line="350" w:lineRule="exact"/>
        <w:ind w:left="1418" w:hanging="425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受款人名稱：</w:t>
      </w:r>
    </w:p>
    <w:p w:rsidR="00BF0776" w:rsidRPr="00BF0776" w:rsidRDefault="00BF0776" w:rsidP="00BF0776">
      <w:pPr>
        <w:numPr>
          <w:ilvl w:val="0"/>
          <w:numId w:val="2"/>
        </w:numPr>
        <w:suppressAutoHyphens/>
        <w:autoSpaceDN w:val="0"/>
        <w:snapToGrid w:val="0"/>
        <w:spacing w:before="15" w:after="0" w:line="350" w:lineRule="exact"/>
        <w:ind w:left="1418" w:hanging="425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帳號：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第四條、檢附文件</w:t>
      </w:r>
    </w:p>
    <w:p w:rsidR="00BF0776" w:rsidRPr="00BF0776" w:rsidRDefault="00BF0776" w:rsidP="00BF0776">
      <w:pPr>
        <w:suppressAutoHyphens/>
        <w:autoSpaceDE w:val="0"/>
        <w:autoSpaceDN w:val="0"/>
        <w:snapToGrid w:val="0"/>
        <w:spacing w:after="0" w:line="365" w:lineRule="exact"/>
        <w:ind w:left="1134" w:right="461"/>
        <w:jc w:val="both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甲方通知乙方辦理公定契約簽約事宜時，乙方應備齊</w:t>
      </w:r>
      <w:r w:rsidRPr="00BF0776">
        <w:rPr>
          <w:rFonts w:ascii="標楷體" w:eastAsia="標楷體" w:hAnsi="標楷體" w:cs="標楷體"/>
          <w:color w:val="000000"/>
          <w:spacing w:val="-3"/>
          <w:kern w:val="0"/>
          <w:sz w:val="28"/>
          <w:szCs w:val="20"/>
          <w14:ligatures w14:val="none"/>
        </w:rPr>
        <w:t>辦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理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土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地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所有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權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移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轉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登記所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需證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件（如土地所有權</w:t>
      </w:r>
      <w:r w:rsidRPr="00BF0776">
        <w:rPr>
          <w:rFonts w:ascii="標楷體" w:eastAsia="標楷體" w:hAnsi="標楷體" w:cs="標楷體"/>
          <w:color w:val="000000"/>
          <w:spacing w:val="5"/>
          <w:kern w:val="0"/>
          <w:sz w:val="28"/>
          <w:szCs w:val="20"/>
          <w14:ligatures w14:val="none"/>
        </w:rPr>
        <w:t>狀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、身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分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證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明文件、印鑑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證明及完納相關稅費之收據等），協同辦理土地所有權移轉登記。</w:t>
      </w:r>
    </w:p>
    <w:p w:rsidR="00BF0776" w:rsidRPr="00BF0776" w:rsidRDefault="00BF0776" w:rsidP="00BF0776">
      <w:pPr>
        <w:autoSpaceDE w:val="0"/>
        <w:autoSpaceDN w:val="0"/>
        <w:snapToGrid w:val="0"/>
        <w:spacing w:before="9" w:after="0" w:line="350" w:lineRule="exact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第五條、辦理土地所有權移轉登記之期限及故意違約之效果</w:t>
      </w:r>
    </w:p>
    <w:p w:rsidR="00BF0776" w:rsidRPr="00BF0776" w:rsidRDefault="00BF0776" w:rsidP="00BF0776">
      <w:pPr>
        <w:autoSpaceDE w:val="0"/>
        <w:autoSpaceDN w:val="0"/>
        <w:snapToGrid w:val="0"/>
        <w:spacing w:before="14" w:after="0" w:line="350" w:lineRule="exact"/>
        <w:ind w:left="1132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2"/>
          <w:kern w:val="0"/>
          <w:sz w:val="28"/>
          <w:szCs w:val="20"/>
          <w14:ligatures w14:val="none"/>
        </w:rPr>
        <w:t>雙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方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完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成</w:t>
      </w:r>
      <w:r w:rsidRPr="00BF0776">
        <w:rPr>
          <w:rFonts w:ascii="標楷體" w:eastAsia="標楷體" w:hAnsi="標楷體" w:cs="標楷體"/>
          <w:color w:val="000000"/>
          <w:spacing w:val="2"/>
          <w:kern w:val="0"/>
          <w:sz w:val="28"/>
          <w:szCs w:val="20"/>
          <w14:ligatures w14:val="none"/>
        </w:rPr>
        <w:t>簽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訂本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契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約後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，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應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於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三十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日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內（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如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末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日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為星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期日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、紀念日或其他休息日時，以其休息日之次日代之）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辦竣</w:t>
      </w:r>
      <w:r w:rsidRPr="00BF0776">
        <w:rPr>
          <w:rFonts w:ascii="標楷體" w:eastAsia="標楷體" w:hAnsi="標楷體" w:cs="標楷體"/>
          <w:color w:val="000000"/>
          <w:spacing w:val="-8"/>
          <w:kern w:val="0"/>
          <w:sz w:val="28"/>
          <w:szCs w:val="20"/>
          <w14:ligatures w14:val="none"/>
        </w:rPr>
        <w:t>土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地所有權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移轉登記。</w:t>
      </w:r>
    </w:p>
    <w:p w:rsidR="00BF0776" w:rsidRPr="00BF0776" w:rsidRDefault="00BF0776" w:rsidP="00BF0776">
      <w:pPr>
        <w:autoSpaceDE w:val="0"/>
        <w:autoSpaceDN w:val="0"/>
        <w:snapToGrid w:val="0"/>
        <w:spacing w:before="9" w:after="0" w:line="350" w:lineRule="exact"/>
        <w:ind w:left="1130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lastRenderedPageBreak/>
        <w:t>如因乙方故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意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行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為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致未能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於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前項規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定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期限內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完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成土地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所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有</w:t>
      </w:r>
    </w:p>
    <w:p w:rsidR="00BF0776" w:rsidRPr="00BF0776" w:rsidRDefault="00BF0776" w:rsidP="00BF0776">
      <w:pPr>
        <w:autoSpaceDE w:val="0"/>
        <w:autoSpaceDN w:val="0"/>
        <w:snapToGrid w:val="0"/>
        <w:spacing w:before="14" w:after="0" w:line="350" w:lineRule="exact"/>
        <w:ind w:left="1116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權移轉登記，乙方自決標日起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一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年內不得參與甲方辦理之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116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照舊使用私人土地標購案。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第六條、解約事由</w:t>
      </w:r>
    </w:p>
    <w:p w:rsidR="00BF0776" w:rsidRPr="00BF0776" w:rsidRDefault="00BF0776" w:rsidP="00BF0776">
      <w:pPr>
        <w:autoSpaceDE w:val="0"/>
        <w:autoSpaceDN w:val="0"/>
        <w:snapToGrid w:val="0"/>
        <w:spacing w:before="12" w:after="0" w:line="350" w:lineRule="exact"/>
        <w:ind w:left="1133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乙方投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標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後，尚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未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依本契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約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辦理土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地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所有權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移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轉登記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前，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118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如發生下列情</w:t>
      </w:r>
      <w:r w:rsidRPr="00BF0776">
        <w:rPr>
          <w:rFonts w:ascii="標楷體" w:eastAsia="標楷體" w:hAnsi="標楷體" w:cs="標楷體"/>
          <w:color w:val="000000"/>
          <w:spacing w:val="2"/>
          <w:kern w:val="0"/>
          <w:sz w:val="28"/>
          <w:szCs w:val="20"/>
          <w14:ligatures w14:val="none"/>
        </w:rPr>
        <w:t>形之</w:t>
      </w:r>
      <w:proofErr w:type="gramStart"/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一</w:t>
      </w:r>
      <w:proofErr w:type="gramEnd"/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者，甲方得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不為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催告逕行解除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本契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約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：</w:t>
      </w:r>
    </w:p>
    <w:p w:rsidR="00BF0776" w:rsidRPr="00BF0776" w:rsidRDefault="00BF0776" w:rsidP="00BF0776">
      <w:pPr>
        <w:numPr>
          <w:ilvl w:val="0"/>
          <w:numId w:val="3"/>
        </w:numPr>
        <w:suppressAutoHyphens/>
        <w:autoSpaceDN w:val="0"/>
        <w:snapToGrid w:val="0"/>
        <w:spacing w:before="3" w:after="0" w:line="365" w:lineRule="exact"/>
        <w:ind w:right="317"/>
        <w:jc w:val="both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土地查有經機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關徵收或協議價購資料，尚未完成土地所有權移轉。</w:t>
      </w:r>
    </w:p>
    <w:p w:rsidR="00BF0776" w:rsidRPr="00BF0776" w:rsidRDefault="00BF0776" w:rsidP="00BF0776">
      <w:pPr>
        <w:numPr>
          <w:ilvl w:val="0"/>
          <w:numId w:val="3"/>
        </w:numPr>
        <w:tabs>
          <w:tab w:val="left" w:pos="1822"/>
        </w:tabs>
        <w:suppressAutoHyphens/>
        <w:autoSpaceDN w:val="0"/>
        <w:snapToGrid w:val="0"/>
        <w:spacing w:before="10" w:after="0" w:line="350" w:lineRule="exact"/>
        <w:ind w:left="1821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土地有交通事業、水利事業、國防事業、社會住宅、</w:t>
      </w:r>
    </w:p>
    <w:p w:rsidR="00BF0776" w:rsidRPr="00BF0776" w:rsidRDefault="00BF0776" w:rsidP="00BF0776">
      <w:pPr>
        <w:autoSpaceDE w:val="0"/>
        <w:autoSpaceDN w:val="0"/>
        <w:snapToGrid w:val="0"/>
        <w:spacing w:before="3" w:after="0" w:line="365" w:lineRule="exact"/>
        <w:ind w:left="1822" w:right="273" w:firstLine="39"/>
        <w:jc w:val="both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促進民間參與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公共設施或其他等穿越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土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地或設定地上權者，且有於土地登記簿註記。</w:t>
      </w:r>
    </w:p>
    <w:p w:rsidR="00BF0776" w:rsidRPr="00BF0776" w:rsidRDefault="00BF0776" w:rsidP="00BF0776">
      <w:pPr>
        <w:numPr>
          <w:ilvl w:val="0"/>
          <w:numId w:val="3"/>
        </w:numPr>
        <w:suppressAutoHyphens/>
        <w:autoSpaceDN w:val="0"/>
        <w:snapToGrid w:val="0"/>
        <w:spacing w:before="11" w:after="0" w:line="350" w:lineRule="exact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簽訂耕地三七五減租租賃契約。</w:t>
      </w:r>
    </w:p>
    <w:p w:rsidR="00BF0776" w:rsidRPr="00BF0776" w:rsidRDefault="00BF0776" w:rsidP="00BF0776">
      <w:pPr>
        <w:numPr>
          <w:ilvl w:val="0"/>
          <w:numId w:val="3"/>
        </w:numPr>
        <w:suppressAutoHyphens/>
        <w:autoSpaceDN w:val="0"/>
        <w:snapToGrid w:val="0"/>
        <w:spacing w:before="12" w:after="0" w:line="350" w:lineRule="exact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其他依法令規定不能辦理移轉之土地。</w:t>
      </w:r>
    </w:p>
    <w:p w:rsidR="00BF0776" w:rsidRPr="00BF0776" w:rsidRDefault="00BF0776" w:rsidP="00BF0776">
      <w:pPr>
        <w:numPr>
          <w:ilvl w:val="0"/>
          <w:numId w:val="3"/>
        </w:numPr>
        <w:tabs>
          <w:tab w:val="left" w:pos="1822"/>
        </w:tabs>
        <w:suppressAutoHyphens/>
        <w:autoSpaceDN w:val="0"/>
        <w:snapToGrid w:val="0"/>
        <w:spacing w:before="3" w:after="0" w:line="365" w:lineRule="exact"/>
        <w:ind w:left="1866" w:right="273" w:hanging="645"/>
        <w:jc w:val="both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有欠繳稅款紀錄（含乙方應繳納之地價稅及其他應繳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稅費等），且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未於雙方辦理土地所有權移轉登記前繳</w:t>
      </w:r>
    </w:p>
    <w:p w:rsidR="00BF0776" w:rsidRPr="00BF0776" w:rsidRDefault="00BF0776" w:rsidP="00BF0776">
      <w:pPr>
        <w:autoSpaceDE w:val="0"/>
        <w:autoSpaceDN w:val="0"/>
        <w:snapToGrid w:val="0"/>
        <w:spacing w:before="13" w:after="0" w:line="350" w:lineRule="exact"/>
        <w:ind w:left="1822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納完畢。</w:t>
      </w:r>
    </w:p>
    <w:p w:rsidR="00BF0776" w:rsidRPr="00BF0776" w:rsidRDefault="00BF0776" w:rsidP="00BF0776">
      <w:pPr>
        <w:numPr>
          <w:ilvl w:val="0"/>
          <w:numId w:val="3"/>
        </w:numPr>
        <w:tabs>
          <w:tab w:val="left" w:pos="1822"/>
        </w:tabs>
        <w:suppressAutoHyphens/>
        <w:autoSpaceDN w:val="0"/>
        <w:snapToGrid w:val="0"/>
        <w:spacing w:before="12" w:after="0" w:line="350" w:lineRule="exact"/>
        <w:ind w:left="1821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有簽訂租約、設定他項權利或限制登記等法律關係，</w:t>
      </w:r>
    </w:p>
    <w:p w:rsidR="00BF0776" w:rsidRPr="00BF0776" w:rsidRDefault="00BF0776" w:rsidP="00BF0776">
      <w:pPr>
        <w:autoSpaceDE w:val="0"/>
        <w:autoSpaceDN w:val="0"/>
        <w:snapToGrid w:val="0"/>
        <w:spacing w:before="3" w:after="0" w:line="365" w:lineRule="exact"/>
        <w:ind w:left="1822" w:firstLine="44"/>
        <w:rPr>
          <w:rFonts w:ascii="Calibri" w:eastAsia="新細明體" w:hAnsi="Calibri" w:cs="Calibri"/>
          <w:kern w:val="0"/>
          <w:lang w:val="en"/>
          <w14:ligatures w14:val="none"/>
        </w:rPr>
      </w:pPr>
      <w:proofErr w:type="gramStart"/>
      <w:r w:rsidRPr="00BF0776">
        <w:rPr>
          <w:rFonts w:ascii="標楷體" w:eastAsia="標楷體" w:hAnsi="標楷體" w:cs="標楷體"/>
          <w:color w:val="000000"/>
          <w:spacing w:val="1"/>
          <w:kern w:val="0"/>
          <w:sz w:val="28"/>
          <w:szCs w:val="20"/>
          <w14:ligatures w14:val="none"/>
        </w:rPr>
        <w:t>且乙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方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未於雙方辦理土地所有權移轉登記前自行排除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（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如：自行協議塗銷、終止權利、辦理繼承登記等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）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。</w:t>
      </w:r>
    </w:p>
    <w:p w:rsidR="00BF0776" w:rsidRPr="00BF0776" w:rsidRDefault="00BF0776" w:rsidP="00BF0776">
      <w:pPr>
        <w:numPr>
          <w:ilvl w:val="0"/>
          <w:numId w:val="3"/>
        </w:numPr>
        <w:suppressAutoHyphens/>
        <w:autoSpaceDN w:val="0"/>
        <w:snapToGrid w:val="0"/>
        <w:spacing w:before="11" w:after="0" w:line="350" w:lineRule="exact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具可歸責於乙方之事由，致未於期限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內辦竣土地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所有</w:t>
      </w:r>
    </w:p>
    <w:p w:rsidR="00BF0776" w:rsidRPr="00BF0776" w:rsidRDefault="00BF0776" w:rsidP="00BF0776">
      <w:pPr>
        <w:autoSpaceDE w:val="0"/>
        <w:autoSpaceDN w:val="0"/>
        <w:snapToGrid w:val="0"/>
        <w:spacing w:before="13" w:after="0" w:line="350" w:lineRule="exact"/>
        <w:ind w:left="1822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權移轉登記。</w:t>
      </w:r>
    </w:p>
    <w:p w:rsidR="00BF0776" w:rsidRPr="00BF0776" w:rsidRDefault="00BF0776" w:rsidP="00BF0776">
      <w:pPr>
        <w:numPr>
          <w:ilvl w:val="0"/>
          <w:numId w:val="3"/>
        </w:numPr>
        <w:suppressAutoHyphens/>
        <w:autoSpaceDN w:val="0"/>
        <w:snapToGrid w:val="0"/>
        <w:spacing w:before="3" w:after="0" w:line="365" w:lineRule="exact"/>
        <w:ind w:right="317"/>
        <w:jc w:val="both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乙方所提供之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證件有缺漏或不實等情形，致無法於第五條所</w:t>
      </w:r>
      <w:r w:rsidRPr="00BF0776">
        <w:rPr>
          <w:rFonts w:ascii="標楷體" w:eastAsia="標楷體" w:hAnsi="標楷體" w:cs="標楷體"/>
          <w:color w:val="000000"/>
          <w:spacing w:val="-2"/>
          <w:kern w:val="0"/>
          <w:sz w:val="28"/>
          <w:szCs w:val="20"/>
          <w14:ligatures w14:val="none"/>
        </w:rPr>
        <w:t>定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期限</w:t>
      </w:r>
      <w:proofErr w:type="gramStart"/>
      <w:r w:rsidRPr="00BF0776">
        <w:rPr>
          <w:rFonts w:ascii="標楷體" w:eastAsia="標楷體" w:hAnsi="標楷體" w:cs="標楷體"/>
          <w:color w:val="000000"/>
          <w:spacing w:val="-2"/>
          <w:kern w:val="0"/>
          <w:sz w:val="28"/>
          <w:szCs w:val="20"/>
          <w14:ligatures w14:val="none"/>
        </w:rPr>
        <w:t>內辦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竣土地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所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有權</w:t>
      </w:r>
      <w:proofErr w:type="gramEnd"/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移轉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登記。</w:t>
      </w:r>
    </w:p>
    <w:p w:rsidR="00BF0776" w:rsidRPr="00BF0776" w:rsidRDefault="00BF0776" w:rsidP="00BF0776">
      <w:pPr>
        <w:numPr>
          <w:ilvl w:val="0"/>
          <w:numId w:val="3"/>
        </w:numPr>
        <w:suppressAutoHyphens/>
        <w:autoSpaceDN w:val="0"/>
        <w:snapToGrid w:val="0"/>
        <w:spacing w:before="12" w:after="0" w:line="350" w:lineRule="exact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乙方投標切結事項，經查與事實不符。</w:t>
      </w:r>
    </w:p>
    <w:p w:rsidR="00BF0776" w:rsidRPr="00BF0776" w:rsidRDefault="00BF0776" w:rsidP="00BF0776">
      <w:pPr>
        <w:numPr>
          <w:ilvl w:val="0"/>
          <w:numId w:val="3"/>
        </w:numPr>
        <w:suppressAutoHyphens/>
        <w:autoSpaceDN w:val="0"/>
        <w:snapToGrid w:val="0"/>
        <w:spacing w:before="12" w:after="0" w:line="350" w:lineRule="exact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乙方依第七條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規定所檢附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相關證明，有缺漏或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不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實情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822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形。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第七條、其他乙方應辦事項</w:t>
      </w:r>
    </w:p>
    <w:p w:rsidR="00BF0776" w:rsidRPr="00BF0776" w:rsidRDefault="00BF0776" w:rsidP="00BF0776">
      <w:pPr>
        <w:autoSpaceDE w:val="0"/>
        <w:autoSpaceDN w:val="0"/>
        <w:snapToGrid w:val="0"/>
        <w:spacing w:before="4" w:after="0" w:line="364" w:lineRule="exact"/>
        <w:ind w:left="1118" w:firstLine="14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本契約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之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訂定及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買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賣標的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土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地之處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分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，如依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法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律或約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定，</w:t>
      </w:r>
      <w:r w:rsidRPr="00BF0776">
        <w:rPr>
          <w:rFonts w:ascii="標楷體" w:eastAsia="標楷體" w:hAnsi="標楷體" w:cs="標楷體"/>
          <w:color w:val="000000"/>
          <w:spacing w:val="5"/>
          <w:kern w:val="0"/>
          <w:sz w:val="28"/>
          <w:szCs w:val="20"/>
          <w14:ligatures w14:val="none"/>
        </w:rPr>
        <w:t>應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取得繼承</w:t>
      </w:r>
      <w:r w:rsidRPr="00BF0776">
        <w:rPr>
          <w:rFonts w:ascii="標楷體" w:eastAsia="標楷體" w:hAnsi="標楷體" w:cs="標楷體"/>
          <w:color w:val="000000"/>
          <w:spacing w:val="5"/>
          <w:kern w:val="0"/>
          <w:sz w:val="28"/>
          <w:szCs w:val="20"/>
          <w14:ligatures w14:val="none"/>
        </w:rPr>
        <w:t>人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、共有人或其他權利人同意者，乙方應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檢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附相關證明並切結。</w:t>
      </w:r>
    </w:p>
    <w:p w:rsidR="00BF0776" w:rsidRPr="00BF0776" w:rsidRDefault="00BF0776" w:rsidP="00BF0776">
      <w:pPr>
        <w:autoSpaceDE w:val="0"/>
        <w:autoSpaceDN w:val="0"/>
        <w:snapToGrid w:val="0"/>
        <w:spacing w:before="12" w:after="0" w:line="350" w:lineRule="exact"/>
        <w:ind w:left="1133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乙方應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確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保本件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無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優先購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買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權爭議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。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如投標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後</w:t>
      </w: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始有優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先購</w:t>
      </w:r>
    </w:p>
    <w:p w:rsidR="00BF0776" w:rsidRPr="00BF0776" w:rsidRDefault="00BF0776" w:rsidP="00BF0776">
      <w:pPr>
        <w:suppressAutoHyphens/>
        <w:autoSpaceDE w:val="0"/>
        <w:autoSpaceDN w:val="0"/>
        <w:snapToGrid w:val="0"/>
        <w:spacing w:after="0" w:line="365" w:lineRule="exact"/>
        <w:ind w:left="1118" w:right="198"/>
        <w:jc w:val="both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4"/>
          <w:kern w:val="0"/>
          <w:sz w:val="28"/>
          <w:szCs w:val="20"/>
          <w14:ligatures w14:val="none"/>
        </w:rPr>
        <w:t>買權人存在，乙方應即時通知甲方，且應由乙方自行</w:t>
      </w:r>
      <w:r w:rsidRPr="00BF0776">
        <w:rPr>
          <w:rFonts w:ascii="標楷體" w:eastAsia="標楷體" w:hAnsi="標楷體" w:cs="標楷體"/>
          <w:color w:val="000000"/>
          <w:spacing w:val="3"/>
          <w:kern w:val="0"/>
          <w:sz w:val="28"/>
          <w:szCs w:val="20"/>
          <w14:ligatures w14:val="none"/>
        </w:rPr>
        <w:t>通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知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優先購買權人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，並確認優先購買權人已放棄優先購買權後切結。</w:t>
      </w:r>
    </w:p>
    <w:p w:rsidR="00BF0776" w:rsidRPr="00BF0776" w:rsidRDefault="00BF0776" w:rsidP="00BF0776">
      <w:pPr>
        <w:autoSpaceDE w:val="0"/>
        <w:autoSpaceDN w:val="0"/>
        <w:snapToGrid w:val="0"/>
        <w:spacing w:before="9" w:after="0" w:line="350" w:lineRule="exact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第八條、稅費負擔：</w:t>
      </w:r>
    </w:p>
    <w:p w:rsidR="00BF0776" w:rsidRPr="00BF0776" w:rsidRDefault="00BF0776" w:rsidP="00BF0776">
      <w:pPr>
        <w:autoSpaceDE w:val="0"/>
        <w:autoSpaceDN w:val="0"/>
        <w:snapToGrid w:val="0"/>
        <w:spacing w:before="14" w:after="0" w:line="350" w:lineRule="exact"/>
        <w:ind w:left="1132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lastRenderedPageBreak/>
        <w:t>本契約</w:t>
      </w:r>
      <w:r w:rsidRPr="00BF0776">
        <w:rPr>
          <w:rFonts w:ascii="標楷體" w:eastAsia="標楷體" w:hAnsi="標楷體" w:cs="標楷體"/>
          <w:color w:val="000000"/>
          <w:spacing w:val="-2"/>
          <w:kern w:val="0"/>
          <w:sz w:val="28"/>
          <w:szCs w:val="20"/>
          <w14:ligatures w14:val="none"/>
        </w:rPr>
        <w:t>所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載之土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地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所有權</w:t>
      </w:r>
      <w:r w:rsidRPr="00BF0776">
        <w:rPr>
          <w:rFonts w:ascii="標楷體" w:eastAsia="標楷體" w:hAnsi="標楷體" w:cs="標楷體"/>
          <w:color w:val="000000"/>
          <w:spacing w:val="-2"/>
          <w:kern w:val="0"/>
          <w:sz w:val="28"/>
          <w:szCs w:val="20"/>
          <w14:ligatures w14:val="none"/>
        </w:rPr>
        <w:t>移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轉登記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應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由甲方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負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擔費用</w:t>
      </w:r>
      <w:r w:rsidRPr="00BF0776">
        <w:rPr>
          <w:rFonts w:ascii="標楷體" w:eastAsia="標楷體" w:hAnsi="標楷體" w:cs="標楷體"/>
          <w:color w:val="000000"/>
          <w:spacing w:val="-3"/>
          <w:kern w:val="0"/>
          <w:sz w:val="28"/>
          <w:szCs w:val="20"/>
          <w14:ligatures w14:val="none"/>
        </w:rPr>
        <w:t>，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含</w:t>
      </w:r>
    </w:p>
    <w:p w:rsidR="00BF0776" w:rsidRPr="00BF0776" w:rsidRDefault="00BF0776" w:rsidP="00BF0776">
      <w:pPr>
        <w:autoSpaceDE w:val="0"/>
        <w:autoSpaceDN w:val="0"/>
        <w:snapToGrid w:val="0"/>
        <w:spacing w:before="3" w:after="0" w:line="365" w:lineRule="exact"/>
        <w:ind w:left="1118" w:right="198"/>
        <w:jc w:val="both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土地分割</w:t>
      </w:r>
      <w:proofErr w:type="gramStart"/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暨分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筆登記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費用、產權移轉登記費用、印花稅及代書費。</w:t>
      </w:r>
    </w:p>
    <w:p w:rsidR="00BF0776" w:rsidRPr="00BF0776" w:rsidRDefault="00BF0776" w:rsidP="00BF0776">
      <w:pPr>
        <w:autoSpaceDE w:val="0"/>
        <w:autoSpaceDN w:val="0"/>
        <w:snapToGrid w:val="0"/>
        <w:spacing w:before="9" w:after="0" w:line="350" w:lineRule="exact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第九條、未盡事宜之處置</w:t>
      </w:r>
    </w:p>
    <w:p w:rsidR="00BF0776" w:rsidRPr="00BF0776" w:rsidRDefault="00BF0776" w:rsidP="00BF0776">
      <w:pPr>
        <w:autoSpaceDE w:val="0"/>
        <w:autoSpaceDN w:val="0"/>
        <w:snapToGrid w:val="0"/>
        <w:spacing w:before="14" w:after="0" w:line="350" w:lineRule="exact"/>
        <w:ind w:left="1121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本契約如有未盡事宜，依相關法令、習慣及平等互惠與誠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121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實信用原則公平解決之。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第十條、管轄法院</w:t>
      </w:r>
    </w:p>
    <w:p w:rsidR="00BF0776" w:rsidRPr="00BF0776" w:rsidRDefault="00BF0776" w:rsidP="00BF0776">
      <w:pPr>
        <w:autoSpaceDE w:val="0"/>
        <w:autoSpaceDN w:val="0"/>
        <w:snapToGrid w:val="0"/>
        <w:spacing w:before="12" w:after="0" w:line="350" w:lineRule="exact"/>
        <w:ind w:left="1132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因本契</w:t>
      </w:r>
      <w:r w:rsidRPr="00BF0776">
        <w:rPr>
          <w:rFonts w:ascii="標楷體" w:eastAsia="標楷體" w:hAnsi="標楷體" w:cs="標楷體"/>
          <w:color w:val="000000"/>
          <w:spacing w:val="-3"/>
          <w:kern w:val="0"/>
          <w:sz w:val="28"/>
          <w:szCs w:val="20"/>
          <w14:ligatures w14:val="none"/>
        </w:rPr>
        <w:t>約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之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履行</w:t>
      </w:r>
      <w:r w:rsidRPr="00BF0776">
        <w:rPr>
          <w:rFonts w:ascii="標楷體" w:eastAsia="標楷體" w:hAnsi="標楷體" w:cs="標楷體"/>
          <w:color w:val="000000"/>
          <w:spacing w:val="-1"/>
          <w:kern w:val="0"/>
          <w:sz w:val="28"/>
          <w:szCs w:val="20"/>
          <w14:ligatures w14:val="none"/>
        </w:rPr>
        <w:t>而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涉訟時</w:t>
      </w:r>
      <w:r w:rsidRPr="00BF0776">
        <w:rPr>
          <w:rFonts w:ascii="標楷體" w:eastAsia="標楷體" w:hAnsi="標楷體" w:cs="標楷體"/>
          <w:color w:val="000000"/>
          <w:spacing w:val="-2"/>
          <w:kern w:val="0"/>
          <w:sz w:val="28"/>
          <w:szCs w:val="20"/>
          <w14:ligatures w14:val="none"/>
        </w:rPr>
        <w:t>，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以臺灣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臺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中地方</w:t>
      </w:r>
      <w:r w:rsidRPr="00BF0776">
        <w:rPr>
          <w:rFonts w:ascii="標楷體" w:eastAsia="標楷體" w:hAnsi="標楷體" w:cs="標楷體"/>
          <w:color w:val="000000"/>
          <w:spacing w:val="-2"/>
          <w:kern w:val="0"/>
          <w:sz w:val="28"/>
          <w:szCs w:val="20"/>
          <w14:ligatures w14:val="none"/>
        </w:rPr>
        <w:t>法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院為第</w:t>
      </w:r>
      <w:r w:rsidRPr="00BF0776">
        <w:rPr>
          <w:rFonts w:ascii="標楷體" w:eastAsia="標楷體" w:hAnsi="標楷體" w:cs="標楷體"/>
          <w:color w:val="000000"/>
          <w:spacing w:val="-3"/>
          <w:kern w:val="0"/>
          <w:sz w:val="28"/>
          <w:szCs w:val="20"/>
          <w14:ligatures w14:val="none"/>
        </w:rPr>
        <w:t>一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審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118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管轄法院。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第十一條、契約執存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133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本契約正本一式貳份，甲乙雙方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各執乙份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為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憑</w:t>
      </w:r>
      <w:proofErr w:type="gramEnd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。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133" w:hanging="1131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133" w:hanging="1131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133" w:hanging="1131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ind w:left="1133" w:hanging="1131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甲</w:t>
      </w:r>
      <w:r w:rsidRPr="00BF0776">
        <w:rPr>
          <w:rFonts w:ascii="標楷體" w:eastAsia="標楷體" w:hAnsi="標楷體" w:cs="標楷體"/>
          <w:color w:val="000000"/>
          <w:spacing w:val="350"/>
          <w:kern w:val="0"/>
          <w:sz w:val="28"/>
          <w:szCs w:val="20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方：農業部農田水利署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法定代理人：署長</w:t>
      </w:r>
      <w:r w:rsidRPr="00BF0776">
        <w:rPr>
          <w:rFonts w:ascii="標楷體" w:eastAsia="標楷體" w:hAnsi="標楷體" w:cs="標楷體"/>
          <w:color w:val="000000"/>
          <w:spacing w:val="70"/>
          <w:kern w:val="0"/>
          <w:sz w:val="28"/>
          <w:szCs w:val="20"/>
          <w14:ligatures w14:val="none"/>
        </w:rPr>
        <w:t xml:space="preserve"> </w:t>
      </w:r>
      <w:proofErr w:type="gramStart"/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蔡昇甫</w:t>
      </w:r>
      <w:proofErr w:type="gramEnd"/>
    </w:p>
    <w:p w:rsidR="00BF0776" w:rsidRPr="00BF0776" w:rsidRDefault="00BF0776" w:rsidP="00BF0776">
      <w:pPr>
        <w:autoSpaceDE w:val="0"/>
        <w:autoSpaceDN w:val="0"/>
        <w:snapToGrid w:val="0"/>
        <w:spacing w:before="12" w:after="0" w:line="350" w:lineRule="exact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地</w:t>
      </w:r>
      <w:r w:rsidRPr="00BF0776">
        <w:rPr>
          <w:rFonts w:ascii="標楷體" w:eastAsia="標楷體" w:hAnsi="標楷體" w:cs="標楷體"/>
          <w:color w:val="000000"/>
          <w:spacing w:val="350"/>
          <w:kern w:val="0"/>
          <w:sz w:val="28"/>
          <w:szCs w:val="20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址：新北市新店區北新路一段</w:t>
      </w:r>
      <w:r w:rsidRPr="00BF0776">
        <w:rPr>
          <w:rFonts w:ascii="標楷體" w:eastAsia="標楷體" w:hAnsi="標楷體" w:cs="標楷體"/>
          <w:color w:val="000000"/>
          <w:spacing w:val="-34"/>
          <w:kern w:val="0"/>
          <w:sz w:val="28"/>
          <w:szCs w:val="20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4</w:t>
      </w:r>
      <w:r w:rsidRPr="00BF0776">
        <w:rPr>
          <w:rFonts w:ascii="標楷體" w:eastAsia="標楷體" w:hAnsi="標楷體" w:cs="標楷體"/>
          <w:color w:val="000000"/>
          <w:spacing w:val="69"/>
          <w:kern w:val="0"/>
          <w:sz w:val="28"/>
          <w:szCs w:val="20"/>
          <w14:ligatures w14:val="none"/>
        </w:rPr>
        <w:t>5</w:t>
      </w:r>
      <w:r w:rsidRPr="00BF0776">
        <w:rPr>
          <w:rFonts w:ascii="標楷體" w:eastAsia="標楷體" w:hAnsi="標楷體" w:cs="標楷體"/>
          <w:color w:val="000000"/>
          <w:spacing w:val="35"/>
          <w:kern w:val="0"/>
          <w:sz w:val="28"/>
          <w:szCs w:val="20"/>
          <w14:ligatures w14:val="none"/>
        </w:rPr>
        <w:t>巷</w:t>
      </w:r>
      <w:r w:rsidRPr="00BF0776">
        <w:rPr>
          <w:rFonts w:ascii="標楷體" w:eastAsia="標楷體" w:hAnsi="標楷體" w:cs="標楷體"/>
          <w:color w:val="000000"/>
          <w:spacing w:val="69"/>
          <w:kern w:val="0"/>
          <w:sz w:val="28"/>
          <w:szCs w:val="20"/>
          <w14:ligatures w14:val="none"/>
        </w:rPr>
        <w:t>5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號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電</w:t>
      </w:r>
      <w:r w:rsidRPr="00BF0776">
        <w:rPr>
          <w:rFonts w:ascii="標楷體" w:eastAsia="標楷體" w:hAnsi="標楷體" w:cs="標楷體"/>
          <w:color w:val="000000"/>
          <w:spacing w:val="350"/>
          <w:kern w:val="0"/>
          <w:sz w:val="28"/>
          <w:szCs w:val="20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話：02-81958115</w:t>
      </w:r>
    </w:p>
    <w:p w:rsidR="00BF0776" w:rsidRPr="00BF0776" w:rsidRDefault="00BF0776" w:rsidP="00BF0776">
      <w:pPr>
        <w:autoSpaceDE w:val="0"/>
        <w:autoSpaceDN w:val="0"/>
        <w:snapToGrid w:val="0"/>
        <w:spacing w:before="380" w:after="0" w:line="350" w:lineRule="exact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乙</w:t>
      </w:r>
      <w:r w:rsidRPr="00BF0776">
        <w:rPr>
          <w:rFonts w:ascii="標楷體" w:eastAsia="標楷體" w:hAnsi="標楷體" w:cs="標楷體"/>
          <w:color w:val="000000"/>
          <w:spacing w:val="350"/>
          <w:kern w:val="0"/>
          <w:sz w:val="28"/>
          <w:szCs w:val="20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方：</w:t>
      </w:r>
    </w:p>
    <w:p w:rsidR="00BF0776" w:rsidRPr="00BF0776" w:rsidRDefault="00BF0776" w:rsidP="00BF0776">
      <w:pPr>
        <w:autoSpaceDE w:val="0"/>
        <w:autoSpaceDN w:val="0"/>
        <w:snapToGrid w:val="0"/>
        <w:spacing w:before="12" w:after="0" w:line="350" w:lineRule="exact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身分證字號：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地</w:t>
      </w:r>
      <w:r w:rsidRPr="00BF0776">
        <w:rPr>
          <w:rFonts w:ascii="標楷體" w:eastAsia="標楷體" w:hAnsi="標楷體" w:cs="標楷體"/>
          <w:color w:val="000000"/>
          <w:spacing w:val="350"/>
          <w:kern w:val="0"/>
          <w:sz w:val="28"/>
          <w:szCs w:val="20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址：</w:t>
      </w:r>
    </w:p>
    <w:p w:rsidR="00BF0776" w:rsidRPr="00BF0776" w:rsidRDefault="00BF0776" w:rsidP="00BF0776">
      <w:pPr>
        <w:autoSpaceDE w:val="0"/>
        <w:autoSpaceDN w:val="0"/>
        <w:snapToGrid w:val="0"/>
        <w:spacing w:before="15" w:after="0" w:line="350" w:lineRule="exact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電</w:t>
      </w:r>
      <w:r w:rsidRPr="00BF0776">
        <w:rPr>
          <w:rFonts w:ascii="標楷體" w:eastAsia="標楷體" w:hAnsi="標楷體" w:cs="標楷體"/>
          <w:color w:val="000000"/>
          <w:spacing w:val="350"/>
          <w:kern w:val="0"/>
          <w:sz w:val="28"/>
          <w:szCs w:val="20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話：</w:t>
      </w:r>
    </w:p>
    <w:p w:rsidR="00BF0776" w:rsidRPr="00BF0776" w:rsidRDefault="00BF0776" w:rsidP="00BF0776">
      <w:pPr>
        <w:widowControl/>
        <w:suppressAutoHyphens/>
        <w:autoSpaceDN w:val="0"/>
        <w:spacing w:after="0" w:line="240" w:lineRule="auto"/>
        <w:jc w:val="both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</w:p>
    <w:p w:rsidR="00BF0776" w:rsidRPr="00BF0776" w:rsidRDefault="00BF0776" w:rsidP="00BF0776">
      <w:pPr>
        <w:widowControl/>
        <w:suppressAutoHyphens/>
        <w:autoSpaceDN w:val="0"/>
        <w:spacing w:after="0" w:line="240" w:lineRule="auto"/>
        <w:jc w:val="both"/>
        <w:textAlignment w:val="baseline"/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</w:pPr>
    </w:p>
    <w:p w:rsidR="00BF0776" w:rsidRPr="00BF0776" w:rsidRDefault="00BF0776" w:rsidP="00BF0776">
      <w:pPr>
        <w:widowControl/>
        <w:suppressAutoHyphens/>
        <w:autoSpaceDN w:val="0"/>
        <w:spacing w:after="0" w:line="240" w:lineRule="auto"/>
        <w:jc w:val="both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中華民</w:t>
      </w:r>
      <w:r w:rsidRPr="00BF0776">
        <w:rPr>
          <w:rFonts w:ascii="標楷體" w:eastAsia="標楷體" w:hAnsi="標楷體" w:cs="標楷體"/>
          <w:color w:val="000000"/>
          <w:spacing w:val="35"/>
          <w:kern w:val="0"/>
          <w:sz w:val="28"/>
          <w:szCs w:val="20"/>
          <w14:ligatures w14:val="none"/>
        </w:rPr>
        <w:t>國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11</w:t>
      </w:r>
      <w:r w:rsidRPr="00BF0776">
        <w:rPr>
          <w:rFonts w:ascii="標楷體" w:eastAsia="標楷體" w:hAnsi="標楷體" w:cs="標楷體"/>
          <w:color w:val="000000"/>
          <w:spacing w:val="69"/>
          <w:kern w:val="0"/>
          <w:sz w:val="28"/>
          <w:szCs w:val="20"/>
          <w14:ligatures w14:val="none"/>
        </w:rPr>
        <w:t>5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年</w:t>
      </w:r>
      <w:r w:rsidRPr="00BF0776">
        <w:rPr>
          <w:rFonts w:ascii="標楷體" w:eastAsia="標楷體" w:hAnsi="標楷體" w:cs="標楷體"/>
          <w:color w:val="000000"/>
          <w:spacing w:val="140"/>
          <w:kern w:val="0"/>
          <w:sz w:val="28"/>
          <w:szCs w:val="20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月</w:t>
      </w:r>
      <w:r w:rsidRPr="00BF0776">
        <w:rPr>
          <w:rFonts w:ascii="標楷體" w:eastAsia="標楷體" w:hAnsi="標楷體" w:cs="標楷體"/>
          <w:color w:val="000000"/>
          <w:spacing w:val="140"/>
          <w:kern w:val="0"/>
          <w:sz w:val="28"/>
          <w:szCs w:val="20"/>
          <w14:ligatures w14:val="none"/>
        </w:rPr>
        <w:t xml:space="preserve"> </w:t>
      </w:r>
      <w:r w:rsidRPr="00BF0776">
        <w:rPr>
          <w:rFonts w:ascii="標楷體" w:eastAsia="標楷體" w:hAnsi="標楷體" w:cs="標楷體"/>
          <w:color w:val="000000"/>
          <w:kern w:val="0"/>
          <w:sz w:val="28"/>
          <w:szCs w:val="20"/>
          <w14:ligatures w14:val="none"/>
        </w:rPr>
        <w:t>日</w:t>
      </w:r>
    </w:p>
    <w:p w:rsidR="00C42CA3" w:rsidRPr="00BF0776" w:rsidRDefault="00C42CA3">
      <w:pPr>
        <w:rPr>
          <w:lang w:val="en"/>
        </w:rPr>
      </w:pPr>
    </w:p>
    <w:sectPr w:rsidR="00C42CA3" w:rsidRPr="00BF07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2CC7"/>
    <w:multiLevelType w:val="multilevel"/>
    <w:tmpl w:val="0AE09BCC"/>
    <w:lvl w:ilvl="0">
      <w:start w:val="1"/>
      <w:numFmt w:val="decimal"/>
      <w:lvlText w:val="(%1)"/>
      <w:lvlJc w:val="left"/>
      <w:pPr>
        <w:ind w:left="2391" w:hanging="60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754949"/>
    <w:multiLevelType w:val="multilevel"/>
    <w:tmpl w:val="5E36C8CA"/>
    <w:lvl w:ilvl="0">
      <w:start w:val="1"/>
      <w:numFmt w:val="decimal"/>
      <w:lvlText w:val="(%1)"/>
      <w:lvlJc w:val="left"/>
      <w:pPr>
        <w:ind w:left="1822" w:hanging="60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3E21D1"/>
    <w:multiLevelType w:val="multilevel"/>
    <w:tmpl w:val="F4D63F60"/>
    <w:lvl w:ilvl="0">
      <w:start w:val="1"/>
      <w:numFmt w:val="taiwaneseCountingThousand"/>
      <w:lvlText w:val="第%1條、"/>
      <w:lvlJc w:val="left"/>
      <w:pPr>
        <w:ind w:left="1709" w:hanging="114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529" w:hanging="480"/>
      </w:pPr>
    </w:lvl>
    <w:lvl w:ilvl="2">
      <w:start w:val="1"/>
      <w:numFmt w:val="lowerRoman"/>
      <w:lvlText w:val="%3."/>
      <w:lvlJc w:val="right"/>
      <w:pPr>
        <w:ind w:left="2009" w:hanging="480"/>
      </w:pPr>
    </w:lvl>
    <w:lvl w:ilvl="3">
      <w:start w:val="1"/>
      <w:numFmt w:val="decimal"/>
      <w:lvlText w:val="%4."/>
      <w:lvlJc w:val="left"/>
      <w:pPr>
        <w:ind w:left="2489" w:hanging="480"/>
      </w:pPr>
    </w:lvl>
    <w:lvl w:ilvl="4">
      <w:start w:val="1"/>
      <w:numFmt w:val="ideographTraditional"/>
      <w:lvlText w:val="%5、"/>
      <w:lvlJc w:val="left"/>
      <w:pPr>
        <w:ind w:left="2969" w:hanging="480"/>
      </w:pPr>
    </w:lvl>
    <w:lvl w:ilvl="5">
      <w:start w:val="1"/>
      <w:numFmt w:val="lowerRoman"/>
      <w:lvlText w:val="%6."/>
      <w:lvlJc w:val="right"/>
      <w:pPr>
        <w:ind w:left="3449" w:hanging="480"/>
      </w:pPr>
    </w:lvl>
    <w:lvl w:ilvl="6">
      <w:start w:val="1"/>
      <w:numFmt w:val="decimal"/>
      <w:lvlText w:val="%7."/>
      <w:lvlJc w:val="left"/>
      <w:pPr>
        <w:ind w:left="3929" w:hanging="480"/>
      </w:pPr>
    </w:lvl>
    <w:lvl w:ilvl="7">
      <w:start w:val="1"/>
      <w:numFmt w:val="ideographTraditional"/>
      <w:lvlText w:val="%8、"/>
      <w:lvlJc w:val="left"/>
      <w:pPr>
        <w:ind w:left="4409" w:hanging="480"/>
      </w:pPr>
    </w:lvl>
    <w:lvl w:ilvl="8">
      <w:start w:val="1"/>
      <w:numFmt w:val="lowerRoman"/>
      <w:lvlText w:val="%9."/>
      <w:lvlJc w:val="right"/>
      <w:pPr>
        <w:ind w:left="4889" w:hanging="480"/>
      </w:pPr>
    </w:lvl>
  </w:abstractNum>
  <w:num w:numId="1" w16cid:durableId="1374235709">
    <w:abstractNumId w:val="2"/>
  </w:num>
  <w:num w:numId="2" w16cid:durableId="595360597">
    <w:abstractNumId w:val="0"/>
  </w:num>
  <w:num w:numId="3" w16cid:durableId="140368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76"/>
    <w:rsid w:val="00322E07"/>
    <w:rsid w:val="003660BA"/>
    <w:rsid w:val="00BF0776"/>
    <w:rsid w:val="00C4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225B0-D738-4966-8C93-27AD82E2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77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77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77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77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77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77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F07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F0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F077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F0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077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F07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F07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F07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F07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F0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F0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7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F07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0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hsiu-li wang</dc:creator>
  <cp:keywords/>
  <dc:description/>
  <cp:lastModifiedBy>hsiu-li wang</cp:lastModifiedBy>
  <cp:revision>1</cp:revision>
  <dcterms:created xsi:type="dcterms:W3CDTF">2026-03-24T12:11:00Z</dcterms:created>
  <dcterms:modified xsi:type="dcterms:W3CDTF">2026-03-24T12:12:00Z</dcterms:modified>
</cp:coreProperties>
</file>